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45B69" w14:textId="2BEF39B8" w:rsidR="0075039D" w:rsidRPr="004827F2" w:rsidRDefault="0075039D" w:rsidP="0075039D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MODELO DE TERMO DE CONTRATO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Lei nº 14.133, de 1º de abril de 2021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AQUISIÇÕES – LICITAÇÃO</w:t>
      </w:r>
      <w:r w:rsidR="00633A5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633A5F" w:rsidRPr="00C81753"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  <w:t>E CONTRATAÇÃO DIRETA</w:t>
      </w:r>
    </w:p>
    <w:p w14:paraId="23EBCF2B" w14:textId="04737E1C" w:rsidR="00AF4F5C" w:rsidRPr="00FF1D8B" w:rsidRDefault="007A455D" w:rsidP="00AF4F5C">
      <w:pPr>
        <w:pStyle w:val="Legenda1"/>
        <w:spacing w:before="0" w:after="0"/>
        <w:jc w:val="center"/>
        <w:rPr>
          <w:rFonts w:ascii="Arial" w:hAnsi="Arial"/>
          <w:sz w:val="20"/>
          <w:szCs w:val="20"/>
        </w:rPr>
      </w:pPr>
      <w:r w:rsidRPr="004827F2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9776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4F5C" w:rsidRPr="00AF4F5C">
        <w:rPr>
          <w:rFonts w:ascii="Arial" w:hAnsi="Arial"/>
          <w:b/>
          <w:sz w:val="20"/>
          <w:szCs w:val="20"/>
        </w:rPr>
        <w:t xml:space="preserve"> </w:t>
      </w:r>
      <w:r w:rsidR="00AF4F5C" w:rsidRPr="00FF1D8B">
        <w:rPr>
          <w:rFonts w:ascii="Arial" w:hAnsi="Arial" w:cs="Times New Roman"/>
          <w:b/>
          <w:i w:val="0"/>
          <w:iCs w:val="0"/>
          <w:sz w:val="20"/>
          <w:szCs w:val="20"/>
        </w:rPr>
        <w:t>MINISTÉRIO DA DEFESA</w:t>
      </w:r>
    </w:p>
    <w:p w14:paraId="28777A44" w14:textId="77777777" w:rsidR="00AF4F5C" w:rsidRPr="00FF1D8B" w:rsidRDefault="00AF4F5C" w:rsidP="00AF4F5C">
      <w:pPr>
        <w:jc w:val="center"/>
        <w:rPr>
          <w:rFonts w:ascii="Arial" w:hAnsi="Arial"/>
          <w:sz w:val="20"/>
          <w:szCs w:val="20"/>
        </w:rPr>
      </w:pPr>
      <w:r w:rsidRPr="00FF1D8B">
        <w:rPr>
          <w:rFonts w:ascii="Arial" w:hAnsi="Arial" w:cs="Times New Roman"/>
          <w:b/>
          <w:sz w:val="20"/>
          <w:szCs w:val="20"/>
        </w:rPr>
        <w:t>EXÉRCITO BRASILEIRO</w:t>
      </w:r>
    </w:p>
    <w:p w14:paraId="0A9A4DC9" w14:textId="77777777" w:rsidR="00AF4F5C" w:rsidRPr="00FF1D8B" w:rsidRDefault="00AF4F5C" w:rsidP="00AF4F5C">
      <w:pPr>
        <w:jc w:val="center"/>
      </w:pPr>
      <w:r w:rsidRPr="00FF1D8B">
        <w:rPr>
          <w:rFonts w:ascii="Arial" w:hAnsi="Arial" w:cs="Times New Roman"/>
          <w:b/>
          <w:sz w:val="20"/>
          <w:szCs w:val="20"/>
        </w:rPr>
        <w:t>COMANDO DE OPERAÇÕES ESPECIAIS</w:t>
      </w:r>
    </w:p>
    <w:p w14:paraId="5CA6CBA5" w14:textId="77777777" w:rsidR="00AF4F5C" w:rsidRPr="00FF1D8B" w:rsidRDefault="00AF4F5C" w:rsidP="00AF4F5C">
      <w:pPr>
        <w:jc w:val="center"/>
        <w:rPr>
          <w:rFonts w:ascii="Arial" w:hAnsi="Arial"/>
          <w:sz w:val="20"/>
          <w:szCs w:val="20"/>
        </w:rPr>
      </w:pPr>
      <w:r w:rsidRPr="00FF1D8B">
        <w:rPr>
          <w:rFonts w:ascii="Arial" w:hAnsi="Arial" w:cs="Times New Roman"/>
          <w:b/>
          <w:bCs/>
          <w:sz w:val="20"/>
          <w:szCs w:val="20"/>
        </w:rPr>
        <w:t>BASE ADMINISTRATIVA DO COMANDO DE OPERAÇÕES ESPECIAIS</w:t>
      </w:r>
    </w:p>
    <w:p w14:paraId="4334F8EC" w14:textId="33A41200" w:rsidR="00BE137E" w:rsidRPr="004827F2" w:rsidRDefault="00BE137E" w:rsidP="00D01ED2">
      <w:pPr>
        <w:spacing w:before="12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 w:rsidR="00170C6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C71ECA" w:rsidRPr="00FB0921">
        <w:rPr>
          <w:rFonts w:ascii="Times New Roman" w:hAnsi="Times New Roman" w:cs="Times New Roman"/>
          <w:b/>
          <w:bCs/>
          <w:color w:val="000000"/>
          <w:u w:val="single"/>
        </w:rPr>
        <w:t>65399.001369/2026-04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08652D9C" w14:textId="6F70ECC1" w:rsidR="00DC41DD" w:rsidRPr="004827F2" w:rsidRDefault="00DC41DD" w:rsidP="00D01ED2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proofErr w:type="spellStart"/>
      <w:r w:rsidR="00170C67" w:rsidRPr="00170C67">
        <w:rPr>
          <w:bCs w:val="0"/>
          <w:i/>
          <w:iCs/>
          <w:color w:val="FF0000"/>
        </w:rPr>
        <w:t>xx</w:t>
      </w:r>
      <w:proofErr w:type="spellEnd"/>
      <w:r w:rsidR="00170C67">
        <w:rPr>
          <w:bCs w:val="0"/>
        </w:rPr>
        <w:t>/</w:t>
      </w:r>
      <w:r w:rsidR="00AF4F5C">
        <w:rPr>
          <w:bCs w:val="0"/>
          <w:i/>
          <w:iCs/>
          <w:color w:val="FF0000"/>
        </w:rPr>
        <w:t>202</w:t>
      </w:r>
      <w:r w:rsidR="00C71ECA">
        <w:rPr>
          <w:bCs w:val="0"/>
          <w:i/>
          <w:iCs/>
          <w:color w:val="FF0000"/>
        </w:rPr>
        <w:t>6</w:t>
      </w:r>
      <w:r w:rsidRPr="004827F2">
        <w:rPr>
          <w:bCs w:val="0"/>
        </w:rPr>
        <w:t xml:space="preserve">, QUE FAZEM ENTRE SI A UNIÃO, POR INTERMÉDIO DO (A) ......................................................... E .............................................................  </w:t>
      </w:r>
    </w:p>
    <w:p w14:paraId="2C937491" w14:textId="6AA608FB" w:rsidR="00DC41DD" w:rsidRPr="004827F2" w:rsidRDefault="00AF4F5C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AF4F5C">
        <w:rPr>
          <w:rFonts w:ascii="Arial" w:eastAsia="Arial" w:hAnsi="Arial" w:cs="Arial"/>
          <w:sz w:val="20"/>
          <w:szCs w:val="20"/>
        </w:rPr>
        <w:t>O(A) União, Pessoa Jurídica de Direito Público,  por meio do(a) Base Administrativa do Comando de Operações Especiais, com sede no(a) na Avenida Salvador, s/n, Jardim Guanabara, na cidade de Goiânia-GO, inscrito(a) no CNPJ/MF sob o nº 10.199.860/0001-50, neste ato representada pelo Tenente Coronel BRUNO TADEU BEZERRA PAIVA - CEL, Ordenador de Despesas do Comando de Operações Especiais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doravante denominado CONTRATANTE,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DC41DD" w:rsidRPr="007B2916">
        <w:rPr>
          <w:rFonts w:ascii="Arial" w:eastAsia="Arial" w:hAnsi="Arial" w:cs="Arial"/>
          <w:sz w:val="20"/>
          <w:szCs w:val="20"/>
        </w:rPr>
        <w:t>inscrito(a) no CNPJ/MF sob o nº</w:t>
      </w:r>
      <w:r w:rsidR="007B2916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7B2916">
        <w:rPr>
          <w:rFonts w:ascii="Arial" w:eastAsia="Arial" w:hAnsi="Arial" w:cs="Arial"/>
          <w:sz w:val="20"/>
          <w:szCs w:val="20"/>
        </w:rPr>
        <w:t>sediado(a) na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460445">
        <w:rPr>
          <w:rFonts w:ascii="Arial" w:eastAsia="Arial" w:hAnsi="Arial" w:cs="Arial"/>
          <w:sz w:val="20"/>
          <w:szCs w:val="20"/>
        </w:rPr>
        <w:t>CONTRATADO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7B2916">
        <w:rPr>
          <w:rFonts w:ascii="Arial" w:eastAsia="Arial" w:hAnsi="Arial" w:cs="Arial"/>
          <w:sz w:val="20"/>
          <w:szCs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nome e função no 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AF6EE0">
        <w:rPr>
          <w:rFonts w:ascii="Arial" w:eastAsia="Arial" w:hAnsi="Arial" w:cs="Arial"/>
          <w:sz w:val="20"/>
          <w:szCs w:val="20"/>
        </w:rPr>
        <w:t>conforme</w:t>
      </w:r>
      <w:r w:rsidR="00DC41DD" w:rsidRPr="00AF6EE0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atos constitutivos da empresa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procuração apresentada nos autos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</w:t>
      </w:r>
      <w:r w:rsidR="00DC41DD" w:rsidRPr="004827F2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r w:rsidR="00C71ECA" w:rsidRPr="00FB0921">
        <w:rPr>
          <w:rFonts w:ascii="Times New Roman" w:hAnsi="Times New Roman" w:cs="Times New Roman"/>
          <w:b/>
          <w:bCs/>
          <w:color w:val="000000"/>
          <w:u w:val="single"/>
        </w:rPr>
        <w:t>65399.001369/2026-04</w:t>
      </w:r>
      <w:r w:rsidR="00C71ECA">
        <w:rPr>
          <w:rFonts w:ascii="Times New Roman" w:hAnsi="Times New Roman" w:cs="Times New Roman"/>
          <w:b/>
          <w:bCs/>
          <w:color w:val="000000"/>
          <w:u w:val="single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e em observância às disposições da </w:t>
      </w:r>
      <w:r w:rsidR="00DC41DD"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="00DC41DD" w:rsidRPr="005446FF">
        <w:rPr>
          <w:rFonts w:ascii="Arial" w:eastAsia="Arial" w:hAnsi="Arial" w:cs="Arial"/>
          <w:sz w:val="20"/>
          <w:szCs w:val="20"/>
        </w:rPr>
        <w:t>do</w:t>
      </w:r>
      <w:r w:rsidR="005446FF" w:rsidRPr="005446FF">
        <w:rPr>
          <w:rFonts w:ascii="Arial" w:eastAsia="Arial" w:hAnsi="Arial" w:cs="Arial"/>
          <w:sz w:val="20"/>
          <w:szCs w:val="20"/>
        </w:rPr>
        <w:t>(a)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Pregão Eletrônico </w:t>
      </w:r>
      <w:r w:rsidR="00DC41DD" w:rsidRPr="005446FF">
        <w:rPr>
          <w:rFonts w:ascii="Arial" w:eastAsia="Arial" w:hAnsi="Arial" w:cs="Arial"/>
          <w:sz w:val="20"/>
          <w:szCs w:val="20"/>
        </w:rPr>
        <w:t>n</w:t>
      </w:r>
      <w:r w:rsidR="005446FF" w:rsidRPr="005446FF">
        <w:rPr>
          <w:rFonts w:ascii="Arial" w:eastAsia="Arial" w:hAnsi="Arial" w:cs="Arial"/>
          <w:sz w:val="20"/>
          <w:szCs w:val="20"/>
        </w:rPr>
        <w:t>º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iCs/>
          <w:color w:val="FF0000"/>
          <w:sz w:val="20"/>
          <w:szCs w:val="20"/>
        </w:rPr>
        <w:t>900</w:t>
      </w:r>
      <w:r w:rsidR="00C71ECA">
        <w:rPr>
          <w:rFonts w:ascii="Arial" w:eastAsia="Arial" w:hAnsi="Arial" w:cs="Arial"/>
          <w:i/>
          <w:iCs/>
          <w:color w:val="FF0000"/>
          <w:sz w:val="20"/>
          <w:szCs w:val="20"/>
        </w:rPr>
        <w:t>09</w:t>
      </w:r>
      <w:r>
        <w:rPr>
          <w:rFonts w:ascii="Arial" w:eastAsia="Arial" w:hAnsi="Arial" w:cs="Arial"/>
          <w:i/>
          <w:iCs/>
          <w:color w:val="FF0000"/>
          <w:sz w:val="20"/>
          <w:szCs w:val="20"/>
        </w:rPr>
        <w:t>/202</w:t>
      </w:r>
      <w:r w:rsidR="00C71ECA">
        <w:rPr>
          <w:rFonts w:ascii="Arial" w:eastAsia="Arial" w:hAnsi="Arial" w:cs="Arial"/>
          <w:i/>
          <w:iCs/>
          <w:color w:val="FF0000"/>
          <w:sz w:val="20"/>
          <w:szCs w:val="20"/>
        </w:rPr>
        <w:t>6</w:t>
      </w:r>
      <w:r w:rsidR="00887DEC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633A5F">
        <w:rPr>
          <w:rFonts w:ascii="Arial" w:eastAsia="Arial" w:hAnsi="Arial" w:cs="Arial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>mediante as cláusulas e condições a seguir enunciadas.</w:t>
      </w:r>
    </w:p>
    <w:p w14:paraId="6729116A" w14:textId="076F8884" w:rsidR="00DC41DD" w:rsidRPr="00B6413A" w:rsidRDefault="00DC41DD" w:rsidP="00AF4F5C">
      <w:pPr>
        <w:pStyle w:val="Nivel01"/>
        <w:rPr>
          <w:color w:val="FFFFFF" w:themeColor="background1"/>
        </w:rPr>
      </w:pPr>
      <w:r w:rsidRPr="004827F2">
        <w:t>CLÁUSULA PRIMEIRA – OBJETO</w:t>
      </w:r>
    </w:p>
    <w:p w14:paraId="2D8DFE54" w14:textId="3C14CD61" w:rsidR="00DC41DD" w:rsidRPr="004827F2" w:rsidRDefault="00DC41DD" w:rsidP="004E64AA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de</w:t>
      </w:r>
      <w:r w:rsidR="00AF4F5C">
        <w:t xml:space="preserve"> </w:t>
      </w:r>
      <w:r w:rsidR="003503F7" w:rsidRPr="003503F7">
        <w:rPr>
          <w:rFonts w:eastAsia="MS Mincho"/>
          <w:b/>
          <w:bCs/>
          <w:color w:val="0845FA"/>
          <w:u w:val="single"/>
        </w:rPr>
        <w:t xml:space="preserve">aquisição </w:t>
      </w:r>
      <w:r w:rsidR="00D10487" w:rsidRPr="00D10487">
        <w:rPr>
          <w:rFonts w:eastAsia="MS Mincho"/>
          <w:b/>
          <w:bCs/>
          <w:color w:val="0845FA"/>
          <w:u w:val="single"/>
        </w:rPr>
        <w:t>de medicamentos e insumos hospitalares para atender as necessidades do posto médico da base administrativa do comando de operações especiais de Goiânia</w:t>
      </w:r>
      <w:r w:rsidRPr="004827F2">
        <w:t>,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4827F2" w:rsidRDefault="00DC41DD" w:rsidP="005446FF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850CA71" w14:textId="4838BBFA" w:rsidR="00FF1051" w:rsidRPr="003E28FC" w:rsidRDefault="00DC41DD" w:rsidP="003E28FC">
      <w:pPr>
        <w:pStyle w:val="Nvel3-R"/>
        <w:rPr>
          <w:i w:val="0"/>
          <w:iCs w:val="0"/>
          <w:highlight w:val="yellow"/>
        </w:rPr>
      </w:pPr>
      <w:r w:rsidRPr="00FF1051">
        <w:t>O Edital da Licitação</w:t>
      </w:r>
      <w:r w:rsidR="00AF4F5C">
        <w:t>;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AF4F5C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5EFDF0C7" w14:textId="7AB3CE95" w:rsidR="00DC41DD" w:rsidRPr="00AF4F5C" w:rsidRDefault="00DC41DD" w:rsidP="004E64AA">
      <w:pPr>
        <w:pStyle w:val="Nvel2-Red"/>
        <w:rPr>
          <w:strike/>
        </w:rPr>
      </w:pPr>
      <w:r w:rsidRPr="00AF4F5C">
        <w:rPr>
          <w:strike/>
        </w:rPr>
        <w:t xml:space="preserve">O prazo de vigência da contratação é de </w:t>
      </w:r>
      <w:r w:rsidR="00B36193" w:rsidRPr="00AF4F5C">
        <w:rPr>
          <w:b/>
          <w:bCs/>
          <w:strike/>
        </w:rPr>
        <w:t>[indicar o prazo]</w:t>
      </w:r>
      <w:r w:rsidRPr="00AF4F5C">
        <w:rPr>
          <w:strike/>
        </w:rPr>
        <w:t xml:space="preserve"> contados do(a)</w:t>
      </w:r>
      <w:r w:rsidR="00B36193" w:rsidRPr="00AF4F5C">
        <w:rPr>
          <w:strike/>
        </w:rPr>
        <w:t xml:space="preserve"> </w:t>
      </w:r>
      <w:r w:rsidR="00B36193" w:rsidRPr="00AF4F5C">
        <w:rPr>
          <w:b/>
          <w:bCs/>
          <w:strike/>
        </w:rPr>
        <w:t xml:space="preserve">[indicar o termo inicial da </w:t>
      </w:r>
      <w:r w:rsidR="007E4DFB" w:rsidRPr="00AF4F5C">
        <w:rPr>
          <w:b/>
          <w:bCs/>
          <w:strike/>
        </w:rPr>
        <w:t>vigência]</w:t>
      </w:r>
      <w:r w:rsidRPr="00AF4F5C">
        <w:rPr>
          <w:strike/>
        </w:rPr>
        <w:t>, na forma do artigo 105 da Lei n° 14.133, de 2021.</w:t>
      </w:r>
    </w:p>
    <w:p w14:paraId="3E410BCE" w14:textId="1D1742F9" w:rsidR="00D065C2" w:rsidRPr="00AF4F5C" w:rsidRDefault="00DC41DD" w:rsidP="004E64AA">
      <w:pPr>
        <w:pStyle w:val="Nvel3-R"/>
        <w:rPr>
          <w:strike/>
        </w:rPr>
      </w:pPr>
      <w:r w:rsidRPr="00AF4F5C">
        <w:rPr>
          <w:strike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AF4F5C">
        <w:rPr>
          <w:strike/>
        </w:rPr>
        <w:t>CONTRATADO</w:t>
      </w:r>
      <w:r w:rsidRPr="00AF4F5C">
        <w:rPr>
          <w:strike/>
        </w:rPr>
        <w:t>, previstas neste instrumento.</w:t>
      </w:r>
    </w:p>
    <w:p w14:paraId="6E38DB32" w14:textId="3AD5FC69" w:rsidR="00DC41DD" w:rsidRPr="004827F2" w:rsidRDefault="00DC41DD" w:rsidP="004E64AA">
      <w:pPr>
        <w:pStyle w:val="ou"/>
      </w:pPr>
      <w:r w:rsidRPr="004827F2">
        <w:t>OU</w:t>
      </w:r>
    </w:p>
    <w:p w14:paraId="76F3BBB5" w14:textId="77777777" w:rsidR="00AF4F5C" w:rsidRPr="004827F2" w:rsidRDefault="00AF4F5C" w:rsidP="00AF4F5C">
      <w:pPr>
        <w:pStyle w:val="Nvel2-Red"/>
      </w:pPr>
      <w:r w:rsidRPr="0097012A">
        <w:t xml:space="preserve">O prazo de vigência da contratação é de </w:t>
      </w:r>
      <w:r>
        <w:rPr>
          <w:b/>
          <w:bCs/>
        </w:rPr>
        <w:t>1 (um) ano</w:t>
      </w:r>
      <w:r w:rsidRPr="0097012A">
        <w:t xml:space="preserve"> contados</w:t>
      </w:r>
      <w:r>
        <w:t xml:space="preserve"> da assinatura do contrato</w:t>
      </w:r>
      <w:r w:rsidRPr="0097012A">
        <w:t>,</w:t>
      </w:r>
      <w:r w:rsidRPr="004827F2">
        <w:t xml:space="preserve"> prorrogável</w:t>
      </w:r>
      <w:r>
        <w:t xml:space="preserve"> sucessivamente</w:t>
      </w:r>
      <w:r w:rsidRPr="004827F2">
        <w:t xml:space="preserve"> por até 10 anos, na forma dos </w:t>
      </w:r>
      <w:r w:rsidRPr="002073B7">
        <w:t>artigos 106 e 107 da Lei n° 14.133, de 2021.</w:t>
      </w:r>
    </w:p>
    <w:p w14:paraId="637AAE1D" w14:textId="1685253A" w:rsidR="00DC41DD" w:rsidRPr="00BF755F" w:rsidRDefault="00DC41DD" w:rsidP="004E64AA">
      <w:pPr>
        <w:pStyle w:val="Nvel3-R"/>
      </w:pPr>
      <w:r w:rsidRPr="004827F2">
        <w:t xml:space="preserve">A prorrogação de que trata este item é condicionada ao ateste, pela autoridade competente, de que as condições e os preços permanecem vantajosos para a Administração, permitida a negociação com o </w:t>
      </w:r>
      <w:r w:rsidR="00D30159">
        <w:t>CONTRATADO</w:t>
      </w:r>
      <w:r w:rsidR="00EE4B28" w:rsidRPr="00BF755F">
        <w:t xml:space="preserve">, </w:t>
      </w:r>
      <w:r w:rsidR="00EE4B28" w:rsidRPr="00BD52B4">
        <w:t>bem como à inexistência de registros no Cadastro Informativo de créditos não quitados do setor público federal (Cadin).</w:t>
      </w:r>
    </w:p>
    <w:p w14:paraId="1CD1C169" w14:textId="57B8C269" w:rsidR="002E5082" w:rsidRPr="006E2FE4" w:rsidRDefault="002E5082" w:rsidP="004E64AA">
      <w:pPr>
        <w:pStyle w:val="Nvel2-Red"/>
      </w:pPr>
      <w:r w:rsidRPr="006E2FE4">
        <w:t xml:space="preserve">O </w:t>
      </w:r>
      <w:r w:rsidR="00D30159">
        <w:t>CONTRATADO</w:t>
      </w:r>
      <w:r w:rsidRPr="006E2FE4">
        <w:t xml:space="preserve"> não tem direito subjetivo à prorrogação contratual.</w:t>
      </w:r>
    </w:p>
    <w:p w14:paraId="507F92AF" w14:textId="7F693F2F" w:rsidR="002E5082" w:rsidRPr="006E2FE4" w:rsidRDefault="002E5082" w:rsidP="004E64AA">
      <w:pPr>
        <w:pStyle w:val="Nvel2-Red"/>
      </w:pPr>
      <w:r w:rsidRPr="006E2FE4">
        <w:t>A prorrogação de contrato deverá ser promovida mediante celebração de termo aditivo.</w:t>
      </w:r>
    </w:p>
    <w:p w14:paraId="03A9E789" w14:textId="396CF7AA" w:rsidR="00DB5DAB" w:rsidRDefault="00DB5DAB" w:rsidP="004E64AA">
      <w:pPr>
        <w:pStyle w:val="Nvel2-Red"/>
      </w:pPr>
      <w:r w:rsidRPr="006E2FE4">
        <w:t xml:space="preserve">O contrato não poderá ser prorrogado quando o </w:t>
      </w:r>
      <w:r w:rsidR="00D30159">
        <w:t>CONTRATADO</w:t>
      </w:r>
      <w:r w:rsidRPr="006E2FE4">
        <w:t xml:space="preserve"> tiver sido penalizado nas sanções de declaração de inidoneidade ou impedimento de licitar e contratar com poder público, observadas as abrangências de aplicação.</w:t>
      </w:r>
    </w:p>
    <w:p w14:paraId="63B2F063" w14:textId="77777777" w:rsidR="00041FF2" w:rsidRPr="00AF4F5C" w:rsidRDefault="00041FF2" w:rsidP="003E28FC">
      <w:pPr>
        <w:pStyle w:val="ou"/>
        <w:rPr>
          <w:strike/>
        </w:rPr>
      </w:pPr>
      <w:bookmarkStart w:id="0" w:name="_Hlk191044510"/>
      <w:r w:rsidRPr="00AF4F5C">
        <w:rPr>
          <w:strike/>
          <w:highlight w:val="yellow"/>
        </w:rPr>
        <w:t>OU</w:t>
      </w:r>
    </w:p>
    <w:p w14:paraId="62BCDEE7" w14:textId="6FDBA844" w:rsidR="00041FF2" w:rsidRPr="00AF4F5C" w:rsidRDefault="00041FF2" w:rsidP="00041FF2">
      <w:pPr>
        <w:pStyle w:val="Nivel2"/>
        <w:rPr>
          <w:strike/>
          <w:highlight w:val="yellow"/>
        </w:rPr>
      </w:pPr>
      <w:r w:rsidRPr="00AF4F5C">
        <w:rPr>
          <w:rStyle w:val="normaltextrun"/>
          <w:i/>
          <w:iCs/>
          <w:strike/>
          <w:color w:val="FF0000"/>
          <w:highlight w:val="yellow"/>
          <w:bdr w:val="none" w:sz="0" w:space="0" w:color="auto" w:frame="1"/>
        </w:rPr>
        <w:t xml:space="preserve">O prazo de vigência da contratação é de </w:t>
      </w:r>
      <w:r w:rsidR="003E28FC" w:rsidRPr="00AF4F5C">
        <w:rPr>
          <w:b/>
          <w:bCs/>
          <w:i/>
          <w:iCs/>
          <w:strike/>
          <w:color w:val="FF0000"/>
        </w:rPr>
        <w:t>[indicar o prazo</w:t>
      </w:r>
      <w:r w:rsidR="00BD52B4" w:rsidRPr="00AF4F5C">
        <w:rPr>
          <w:b/>
          <w:bCs/>
          <w:i/>
          <w:iCs/>
          <w:strike/>
          <w:color w:val="FF0000"/>
        </w:rPr>
        <w:t xml:space="preserve"> - </w:t>
      </w:r>
      <w:r w:rsidR="00BD52B4" w:rsidRPr="00AF4F5C">
        <w:rPr>
          <w:rStyle w:val="normaltextrun"/>
          <w:i/>
          <w:iCs/>
          <w:strike/>
          <w:color w:val="FF0000"/>
          <w:highlight w:val="yellow"/>
          <w:bdr w:val="none" w:sz="0" w:space="0" w:color="auto" w:frame="1"/>
        </w:rPr>
        <w:t>máximo de um ano</w:t>
      </w:r>
      <w:r w:rsidR="003E28FC" w:rsidRPr="00AF4F5C">
        <w:rPr>
          <w:b/>
          <w:bCs/>
          <w:i/>
          <w:iCs/>
          <w:strike/>
          <w:color w:val="FF0000"/>
        </w:rPr>
        <w:t>]</w:t>
      </w:r>
      <w:r w:rsidRPr="00AF4F5C">
        <w:rPr>
          <w:rStyle w:val="normaltextrun"/>
          <w:i/>
          <w:iCs/>
          <w:strike/>
          <w:color w:val="FF0000"/>
          <w:highlight w:val="yellow"/>
          <w:bdr w:val="none" w:sz="0" w:space="0" w:color="auto" w:frame="1"/>
        </w:rPr>
        <w:t xml:space="preserve"> contados do(a)</w:t>
      </w:r>
      <w:r w:rsidRPr="00AF4F5C">
        <w:rPr>
          <w:rStyle w:val="normaltextrun"/>
          <w:strike/>
          <w:color w:val="FF0000"/>
          <w:highlight w:val="yellow"/>
          <w:bdr w:val="none" w:sz="0" w:space="0" w:color="auto" w:frame="1"/>
        </w:rPr>
        <w:t xml:space="preserve"> </w:t>
      </w:r>
      <w:r w:rsidR="00BD52B4" w:rsidRPr="00AF4F5C">
        <w:rPr>
          <w:b/>
          <w:bCs/>
          <w:i/>
          <w:iCs/>
          <w:strike/>
          <w:color w:val="FF0000"/>
        </w:rPr>
        <w:t>[indicar o termo inicial da vigência]</w:t>
      </w:r>
      <w:r w:rsidRPr="00AF4F5C">
        <w:rPr>
          <w:rStyle w:val="normaltextrun"/>
          <w:strike/>
          <w:color w:val="FF0000"/>
          <w:highlight w:val="yellow"/>
          <w:bdr w:val="none" w:sz="0" w:space="0" w:color="auto" w:frame="1"/>
        </w:rPr>
        <w:t>,</w:t>
      </w:r>
      <w:r w:rsidRPr="00AF4F5C">
        <w:rPr>
          <w:rStyle w:val="normaltextrun"/>
          <w:i/>
          <w:iCs/>
          <w:strike/>
          <w:color w:val="FF0000"/>
          <w:highlight w:val="yellow"/>
          <w:bdr w:val="none" w:sz="0" w:space="0" w:color="auto" w:frame="1"/>
        </w:rPr>
        <w:t xml:space="preserve"> improrrogável, na forma do art. 75, VIII</w:t>
      </w:r>
      <w:r w:rsidR="00F73BDA" w:rsidRPr="00AF4F5C">
        <w:rPr>
          <w:rStyle w:val="normaltextrun"/>
          <w:i/>
          <w:iCs/>
          <w:strike/>
          <w:color w:val="FF0000"/>
          <w:highlight w:val="yellow"/>
          <w:bdr w:val="none" w:sz="0" w:space="0" w:color="auto" w:frame="1"/>
        </w:rPr>
        <w:t>,</w:t>
      </w:r>
      <w:r w:rsidRPr="00AF4F5C">
        <w:rPr>
          <w:rStyle w:val="normaltextrun"/>
          <w:i/>
          <w:iCs/>
          <w:strike/>
          <w:color w:val="FF0000"/>
          <w:highlight w:val="yellow"/>
          <w:bdr w:val="none" w:sz="0" w:space="0" w:color="auto" w:frame="1"/>
        </w:rPr>
        <w:t xml:space="preserve"> da Lei n° 14.133/2021.</w:t>
      </w:r>
    </w:p>
    <w:bookmarkEnd w:id="0"/>
    <w:p w14:paraId="7EF08CA3" w14:textId="2DDD6417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AF4F5C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1" w:name="_Hlk182220156"/>
      <w:bookmarkStart w:id="2" w:name="_Hlk182221373"/>
      <w:r w:rsidRPr="00006619">
        <w:t>As regras sobre a subcontratação do objeto são aquelas estabelecidas no Termo de Referência, anexo a este Contrato</w:t>
      </w:r>
      <w:bookmarkEnd w:id="1"/>
      <w:r w:rsidRPr="00006619">
        <w:t>.</w:t>
      </w:r>
    </w:p>
    <w:bookmarkEnd w:id="2"/>
    <w:p w14:paraId="0F2E9E2E" w14:textId="025D65A5" w:rsidR="00DC41DD" w:rsidRPr="00362E67" w:rsidRDefault="00DC41DD" w:rsidP="00AF4F5C">
      <w:pPr>
        <w:pStyle w:val="Nivel01"/>
        <w:rPr>
          <w:color w:val="FFFFFF" w:themeColor="background1"/>
        </w:rPr>
      </w:pPr>
      <w:r w:rsidRPr="004827F2">
        <w:lastRenderedPageBreak/>
        <w:t xml:space="preserve">CLÁUSULA QUINTA </w:t>
      </w:r>
      <w:r w:rsidR="00362E67">
        <w:t>–</w:t>
      </w:r>
      <w:r w:rsidRPr="004827F2">
        <w:t xml:space="preserve"> PREÇO</w:t>
      </w:r>
    </w:p>
    <w:p w14:paraId="0A770FF3" w14:textId="63C9E26B" w:rsidR="00DC41DD" w:rsidRPr="004827F2" w:rsidRDefault="00DC41DD" w:rsidP="004E64AA">
      <w:pPr>
        <w:pStyle w:val="Nvel2-Red"/>
      </w:pPr>
      <w:r w:rsidRPr="004827F2">
        <w:rPr>
          <w:lang w:eastAsia="en-US"/>
        </w:rPr>
        <w:t xml:space="preserve">O valor mensal da </w:t>
      </w:r>
      <w:r w:rsidRPr="004E64AA">
        <w:t>contratação</w:t>
      </w:r>
      <w:r w:rsidRPr="004827F2">
        <w:rPr>
          <w:lang w:eastAsia="en-US"/>
        </w:rPr>
        <w:t xml:space="preserve"> é de R$ </w:t>
      </w:r>
      <w:proofErr w:type="spellStart"/>
      <w:r w:rsidR="00E57E46" w:rsidRPr="007E4DFB">
        <w:rPr>
          <w:b/>
          <w:bCs/>
          <w:lang w:eastAsia="en-US"/>
        </w:rPr>
        <w:t>xxxxxx</w:t>
      </w:r>
      <w:proofErr w:type="spellEnd"/>
      <w:r w:rsidRPr="004827F2">
        <w:rPr>
          <w:lang w:eastAsia="en-US"/>
        </w:rPr>
        <w:t xml:space="preserve"> (</w:t>
      </w:r>
      <w:proofErr w:type="spellStart"/>
      <w:r w:rsidR="00DC2ED2" w:rsidRPr="00DC2ED2">
        <w:rPr>
          <w:b/>
          <w:bCs/>
          <w:lang w:eastAsia="en-US"/>
        </w:rPr>
        <w:t>xxxxxxxxx</w:t>
      </w:r>
      <w:proofErr w:type="spellEnd"/>
      <w:r w:rsidRPr="004827F2">
        <w:rPr>
          <w:lang w:eastAsia="en-US"/>
        </w:rPr>
        <w:t xml:space="preserve">), perfazendo o valor total de </w:t>
      </w:r>
      <w:r w:rsidR="00DC2ED2" w:rsidRPr="004827F2">
        <w:rPr>
          <w:lang w:eastAsia="en-US"/>
        </w:rPr>
        <w:t xml:space="preserve">R$ </w:t>
      </w:r>
      <w:proofErr w:type="spellStart"/>
      <w:r w:rsidR="00DC2ED2" w:rsidRPr="007E4DFB">
        <w:rPr>
          <w:b/>
          <w:bCs/>
          <w:lang w:eastAsia="en-US"/>
        </w:rPr>
        <w:t>xxxxxx</w:t>
      </w:r>
      <w:proofErr w:type="spellEnd"/>
      <w:r w:rsidR="00DC2ED2" w:rsidRPr="004827F2">
        <w:rPr>
          <w:lang w:eastAsia="en-US"/>
        </w:rPr>
        <w:t xml:space="preserve"> (</w:t>
      </w:r>
      <w:proofErr w:type="spellStart"/>
      <w:r w:rsidR="00DC2ED2" w:rsidRPr="00DC2ED2">
        <w:rPr>
          <w:b/>
          <w:bCs/>
          <w:lang w:eastAsia="en-US"/>
        </w:rPr>
        <w:t>xxxxxxxxx</w:t>
      </w:r>
      <w:proofErr w:type="spellEnd"/>
      <w:r w:rsidR="00DC2ED2" w:rsidRPr="004827F2">
        <w:rPr>
          <w:lang w:eastAsia="en-US"/>
        </w:rPr>
        <w:t>)</w:t>
      </w:r>
      <w:r w:rsidRPr="004827F2">
        <w:rPr>
          <w:lang w:eastAsia="en-US"/>
        </w:rPr>
        <w:t>.</w:t>
      </w:r>
    </w:p>
    <w:p w14:paraId="13EB98A7" w14:textId="77777777" w:rsidR="00DC41DD" w:rsidRPr="004827F2" w:rsidRDefault="00DC41DD" w:rsidP="004E64AA">
      <w:pPr>
        <w:pStyle w:val="ou"/>
      </w:pPr>
      <w:r w:rsidRPr="004827F2">
        <w:rPr>
          <w:lang w:eastAsia="en-US"/>
        </w:rPr>
        <w:t>OU</w:t>
      </w:r>
    </w:p>
    <w:p w14:paraId="504BF298" w14:textId="73F2C98E" w:rsidR="00DC41DD" w:rsidRPr="004827F2" w:rsidRDefault="00DC41DD" w:rsidP="004E64AA">
      <w:pPr>
        <w:pStyle w:val="Nvel2-Red"/>
      </w:pPr>
      <w:r w:rsidRPr="004827F2">
        <w:t xml:space="preserve">O valor total da </w:t>
      </w:r>
      <w:r w:rsidRPr="004E64AA">
        <w:t>contratação</w:t>
      </w:r>
      <w:r w:rsidRPr="004827F2">
        <w:t xml:space="preserve"> é de </w:t>
      </w:r>
      <w:r w:rsidR="00DC2ED2" w:rsidRPr="004827F2">
        <w:rPr>
          <w:lang w:eastAsia="en-US"/>
        </w:rPr>
        <w:t xml:space="preserve">R$ </w:t>
      </w:r>
      <w:proofErr w:type="spellStart"/>
      <w:r w:rsidR="00DC2ED2" w:rsidRPr="007E4DFB">
        <w:rPr>
          <w:b/>
          <w:bCs/>
          <w:lang w:eastAsia="en-US"/>
        </w:rPr>
        <w:t>xxxxxx</w:t>
      </w:r>
      <w:proofErr w:type="spellEnd"/>
      <w:r w:rsidR="00DC2ED2" w:rsidRPr="004827F2">
        <w:rPr>
          <w:lang w:eastAsia="en-US"/>
        </w:rPr>
        <w:t xml:space="preserve"> (</w:t>
      </w:r>
      <w:proofErr w:type="spellStart"/>
      <w:r w:rsidR="00DC2ED2" w:rsidRPr="00DC2ED2">
        <w:rPr>
          <w:b/>
          <w:bCs/>
          <w:lang w:eastAsia="en-US"/>
        </w:rPr>
        <w:t>xxxxxxxxx</w:t>
      </w:r>
      <w:proofErr w:type="spellEnd"/>
      <w:r w:rsidR="00DC2ED2" w:rsidRPr="004827F2">
        <w:rPr>
          <w:lang w:eastAsia="en-US"/>
        </w:rPr>
        <w:t>)</w:t>
      </w:r>
      <w:r w:rsidR="00E57E46">
        <w:rPr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4827F2" w:rsidRDefault="00DC41DD" w:rsidP="004E64AA">
      <w:pPr>
        <w:pStyle w:val="Nvel2-Red"/>
      </w:pPr>
      <w:r w:rsidRPr="004827F2">
        <w:t xml:space="preserve">O valor </w:t>
      </w:r>
      <w:r w:rsidRPr="004E64AA">
        <w:t>acima</w:t>
      </w:r>
      <w:r w:rsidRPr="004827F2">
        <w:t xml:space="preserve"> é meramente estimativo, de forma que os pagamentos devidos ao </w:t>
      </w:r>
      <w:r w:rsidR="00460445">
        <w:t>CONTRATADO</w:t>
      </w:r>
      <w:r w:rsidRPr="004827F2">
        <w:t xml:space="preserve"> dependerão dos quantitativos efetivamente fornecidos.</w:t>
      </w:r>
    </w:p>
    <w:p w14:paraId="260F9E71" w14:textId="1D82C2B2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>CLÁUSULA SÉTIMA - REAJUSTE</w:t>
      </w:r>
      <w:r w:rsidRPr="002D0975">
        <w:t xml:space="preserve"> </w:t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47317B4" w:rsidR="00DC41DD" w:rsidRPr="004827F2" w:rsidRDefault="00DC41DD" w:rsidP="005E64B1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2CFB5771" w14:textId="77777777" w:rsidR="00AF4F5C" w:rsidRPr="007E6E22" w:rsidRDefault="00AF4F5C" w:rsidP="00AF4F5C">
      <w:pPr>
        <w:pStyle w:val="Nivel4"/>
      </w:pPr>
      <w:bookmarkStart w:id="3" w:name="_Ref128062899"/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>
        <w:rPr>
          <w:rFonts w:eastAsia="MS Mincho"/>
          <w:b/>
          <w:bCs/>
          <w:i/>
          <w:iCs/>
          <w:color w:val="0845FA"/>
          <w:u w:val="single"/>
        </w:rPr>
        <w:t>15 (quinze) dias</w:t>
      </w:r>
      <w:r w:rsidRPr="004827F2">
        <w:t>, a contar da data do protocolo do requerimento para decidir, admitida a prorrogação motivada, por igual período</w:t>
      </w:r>
      <w:r>
        <w:t>.</w:t>
      </w:r>
      <w:bookmarkEnd w:id="3"/>
    </w:p>
    <w:p w14:paraId="415658BA" w14:textId="77777777" w:rsidR="00AF4F5C" w:rsidRPr="00E81CCC" w:rsidRDefault="00AF4F5C" w:rsidP="00AF4F5C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>
        <w:t>CONTRATADO</w:t>
      </w:r>
      <w:r w:rsidRPr="004827F2">
        <w:t xml:space="preserve"> no prazo máximo de </w:t>
      </w:r>
      <w:r>
        <w:rPr>
          <w:rFonts w:eastAsia="MS Mincho"/>
          <w:b/>
          <w:bCs/>
          <w:i/>
          <w:iCs/>
          <w:color w:val="0845FA"/>
          <w:u w:val="single"/>
        </w:rPr>
        <w:t>15 (quinze) dias</w:t>
      </w:r>
      <w:r w:rsidRPr="00853C8E">
        <w:rPr>
          <w:color w:val="auto"/>
        </w:rPr>
        <w:t>;</w:t>
      </w:r>
    </w:p>
    <w:p w14:paraId="4F3C6D87" w14:textId="77777777" w:rsidR="00DC41DD" w:rsidRPr="004827F2" w:rsidRDefault="00DC41DD" w:rsidP="005E64B1">
      <w:pPr>
        <w:pStyle w:val="Nvel3-R"/>
      </w:pPr>
      <w:r w:rsidRPr="004827F2">
        <w:lastRenderedPageBreak/>
        <w:t xml:space="preserve">Notificar os emitentes das garantias quanto ao início de processo administrativo para apuração de </w:t>
      </w:r>
      <w:r w:rsidRPr="004E64AA">
        <w:t>descumprimento</w:t>
      </w:r>
      <w:r w:rsidRPr="004827F2">
        <w:t xml:space="preserve"> de cláusulas contratuais.</w:t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4827F2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>, qualquer atividade que não esteja sendo executada de acordo com a boa técnica ou que ponha em risco a segurança de pessoas ou bens de terceiros</w:t>
      </w:r>
      <w:r w:rsidR="00E05B39">
        <w:t>;</w:t>
      </w:r>
    </w:p>
    <w:p w14:paraId="3426F1D7" w14:textId="31D7D8EA" w:rsidR="00DC41DD" w:rsidRPr="00006619" w:rsidRDefault="00DC41DD" w:rsidP="00B4151C">
      <w:pPr>
        <w:pStyle w:val="Nivel2"/>
        <w:rPr>
          <w:highlight w:val="yellow"/>
        </w:rPr>
      </w:pPr>
      <w:r w:rsidRPr="004827F2">
        <w:t>Manter</w:t>
      </w:r>
      <w:r w:rsidR="00E1163E">
        <w:t>,</w:t>
      </w:r>
      <w:r w:rsidRPr="004827F2">
        <w:t xml:space="preserve"> durante toda a vigência do contrato, em compatibilidade com as obrigações assumidas, todas as condições </w:t>
      </w:r>
      <w:r w:rsidRPr="00F8329F">
        <w:t>exigidas</w:t>
      </w:r>
      <w:r w:rsidRPr="004827F2">
        <w:t xml:space="preserve"> para habilitação na licitação</w:t>
      </w:r>
      <w:r w:rsidR="00B4151C">
        <w:t xml:space="preserve"> </w:t>
      </w:r>
      <w:bookmarkStart w:id="4" w:name="_Hlk191044414"/>
      <w:r w:rsidR="00B4151C" w:rsidRPr="00006619">
        <w:rPr>
          <w:highlight w:val="yellow"/>
        </w:rPr>
        <w:t>ou para qualificação na contratação direta;</w:t>
      </w:r>
    </w:p>
    <w:bookmarkEnd w:id="4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lastRenderedPageBreak/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1D8AAE23" w14:textId="5B77DDFA" w:rsidR="00DE5633" w:rsidRPr="00006619" w:rsidRDefault="004B06CF" w:rsidP="00643C34">
      <w:pPr>
        <w:pStyle w:val="Nvel2-Red"/>
      </w:pPr>
      <w:r w:rsidRPr="00006619">
        <w:t xml:space="preserve">Alocar </w:t>
      </w:r>
      <w:r w:rsidR="00DE5633" w:rsidRPr="00006619">
        <w:t>os empregados necessários ao perfeito cumprimento das cláusulas deste contrato, com habilitação e conhecimento adequados;</w:t>
      </w:r>
    </w:p>
    <w:p w14:paraId="6C472710" w14:textId="3BFA6EE4" w:rsidR="00DE5633" w:rsidRPr="00006619" w:rsidRDefault="00DE5633" w:rsidP="00DE5633">
      <w:pPr>
        <w:pStyle w:val="Nvel2-Red"/>
      </w:pPr>
      <w:r w:rsidRPr="00006619">
        <w:t>Prestar os serviços dentro dos parâmetros e rotinas estabelecidos;</w:t>
      </w:r>
    </w:p>
    <w:p w14:paraId="3DDC5572" w14:textId="117CF580" w:rsidR="00267FCE" w:rsidRPr="00006619" w:rsidRDefault="00DE5633" w:rsidP="00DE5633">
      <w:pPr>
        <w:pStyle w:val="Nvel2-Red"/>
      </w:pPr>
      <w:proofErr w:type="spellStart"/>
      <w:r w:rsidRPr="00006619">
        <w:t>Fornecer</w:t>
      </w:r>
      <w:proofErr w:type="spellEnd"/>
      <w:r w:rsidRPr="00006619">
        <w:t xml:space="preserve"> todos os materiais, equipamentos, ferramentas e utensílios demandados, em quantidade, qualidade e tecnologia adequadas, com a observância às recomendações aceitas pela boa técnica, normas e legislação de regência;</w:t>
      </w:r>
    </w:p>
    <w:p w14:paraId="3FE4D342" w14:textId="77777777" w:rsidR="004B06CF" w:rsidRPr="00B4151C" w:rsidRDefault="004B06CF" w:rsidP="004B06CF">
      <w:pPr>
        <w:pStyle w:val="Nvel2-Red"/>
      </w:pPr>
      <w:r w:rsidRPr="00B4151C">
        <w:t>Conduzir os trabalhos com estrita observância às normas da legislação pertinente, cumprindo as determinações dos Poderes Públicos, mantendo sempre limpo o local d</w:t>
      </w:r>
      <w:r w:rsidRPr="00B4151C">
        <w:rPr>
          <w:lang w:eastAsia="en-US"/>
        </w:rPr>
        <w:t>e execução do objeto</w:t>
      </w:r>
      <w:r w:rsidRPr="00B4151C">
        <w:t xml:space="preserve"> e nas melhores condições de segurança, higiene e disciplina;</w:t>
      </w:r>
    </w:p>
    <w:p w14:paraId="488967AA" w14:textId="20FDBED5" w:rsidR="004B06CF" w:rsidRPr="00B4151C" w:rsidRDefault="004B06CF" w:rsidP="004B06CF">
      <w:pPr>
        <w:pStyle w:val="Nvel2-Red"/>
      </w:pPr>
      <w:r w:rsidRPr="00B4151C">
        <w:t xml:space="preserve">Submeter previamente, por escrito, ao </w:t>
      </w:r>
      <w:r w:rsidR="001B7EDD" w:rsidRPr="00B4151C">
        <w:t>CONTRATANTE</w:t>
      </w:r>
      <w:r w:rsidRPr="00B4151C"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006619" w:rsidRDefault="00912B30" w:rsidP="00912B30">
      <w:pPr>
        <w:pStyle w:val="Nvel2-Red"/>
      </w:pPr>
      <w:r w:rsidRPr="00006619">
        <w:t>Cumprir as normas de proteção ao trabalho, inclusive aquelas relativas à segurança e à saúde no trabalho;</w:t>
      </w:r>
    </w:p>
    <w:p w14:paraId="5367F880" w14:textId="77777777" w:rsidR="00912B30" w:rsidRPr="00006619" w:rsidRDefault="00912B30" w:rsidP="00912B30">
      <w:pPr>
        <w:pStyle w:val="Nvel2-Red"/>
      </w:pPr>
      <w:r w:rsidRPr="00006619">
        <w:t>Não submeter os trabalhadores a condições degradantes de trabalho, jornadas exaustivas, servidão por dívida ou trabalhos forçados;</w:t>
      </w:r>
    </w:p>
    <w:p w14:paraId="56B51938" w14:textId="77777777" w:rsidR="00912B30" w:rsidRPr="00006619" w:rsidRDefault="00912B30" w:rsidP="00912B30">
      <w:pPr>
        <w:pStyle w:val="Nvel2-Red"/>
      </w:pPr>
      <w:r w:rsidRPr="00006619">
        <w:t>Não permitir a utilização de qualquer trabalho do menor de dezesseis anos de idade, exceto na condição de aprendiz para os maiores de quatorze anos de idade, observada a legislação pertinente;</w:t>
      </w:r>
    </w:p>
    <w:p w14:paraId="7C95678F" w14:textId="77777777" w:rsidR="00912B30" w:rsidRPr="00006619" w:rsidRDefault="00912B30" w:rsidP="00912B30">
      <w:pPr>
        <w:pStyle w:val="Nvel2-Red"/>
      </w:pPr>
      <w:r w:rsidRPr="00006619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0AB2E093" w14:textId="77777777" w:rsidR="00912B30" w:rsidRPr="00006619" w:rsidRDefault="00912B30" w:rsidP="00912B30">
      <w:pPr>
        <w:pStyle w:val="Nvel2-Red"/>
      </w:pPr>
      <w:r w:rsidRPr="00006619">
        <w:t>Receber e dar o tratamento adequado a denúncias de discriminação, violência e assédio no ambiente de trabalho;</w:t>
      </w:r>
    </w:p>
    <w:p w14:paraId="4695452A" w14:textId="77777777" w:rsidR="00562746" w:rsidRPr="004827F2" w:rsidRDefault="00562746" w:rsidP="00562746">
      <w:pPr>
        <w:pStyle w:val="Nvel2-Red"/>
      </w:pPr>
      <w:r w:rsidRPr="004827F2">
        <w:t>Entregar o objeto acompanhado do manual do usuário, com uma versão em português, e da relação da rede de assistência técnica autorizada;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0A9D10AC" w14:textId="456F76CB" w:rsidR="00562746" w:rsidRPr="004827F2" w:rsidRDefault="00C31437" w:rsidP="00C31437">
      <w:pPr>
        <w:pStyle w:val="Nvel2-Red"/>
      </w:pPr>
      <w:r w:rsidRPr="004827F2">
        <w:t>Orientar e treinar seus empregados sobre os deveres previstos na Lei nº 13.709, de 14 de agosto de 2018, adotando medidas eficazes para proteção de dados pessoais a que tenha acesso por força da execução deste contrato</w:t>
      </w:r>
      <w:r>
        <w:t>;</w:t>
      </w:r>
    </w:p>
    <w:p w14:paraId="399FFBFE" w14:textId="0F3C4D83" w:rsidR="00DC41DD" w:rsidRPr="00D96473" w:rsidRDefault="00DC41DD" w:rsidP="00AF4F5C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>– GARANTIA DE EXECUÇÃO</w:t>
      </w:r>
    </w:p>
    <w:p w14:paraId="2ABE84A4" w14:textId="24A1483D" w:rsidR="00DC41DD" w:rsidRPr="00006619" w:rsidRDefault="00DC41DD" w:rsidP="00AD38BF">
      <w:pPr>
        <w:pStyle w:val="Nvel2-Red"/>
      </w:pPr>
      <w:r w:rsidRPr="00006619">
        <w:t>Não haverá exigência de garantia contratual da execução.</w:t>
      </w:r>
    </w:p>
    <w:p w14:paraId="360D38A7" w14:textId="77777777" w:rsidR="00DC41DD" w:rsidRPr="00AF4F5C" w:rsidRDefault="00DC41DD" w:rsidP="00D96473">
      <w:pPr>
        <w:pStyle w:val="ou"/>
        <w:rPr>
          <w:strike/>
        </w:rPr>
      </w:pPr>
      <w:r w:rsidRPr="00AF4F5C">
        <w:rPr>
          <w:strike/>
        </w:rPr>
        <w:lastRenderedPageBreak/>
        <w:t>OU</w:t>
      </w:r>
    </w:p>
    <w:p w14:paraId="61B69BEF" w14:textId="77777777" w:rsidR="00593C98" w:rsidRPr="00AF4F5C" w:rsidRDefault="00593C98" w:rsidP="00D96473">
      <w:pPr>
        <w:pStyle w:val="Nvel2-Red"/>
        <w:rPr>
          <w:bCs/>
          <w:strike/>
        </w:rPr>
      </w:pPr>
      <w:r w:rsidRPr="00AF4F5C">
        <w:rPr>
          <w:strike/>
        </w:rPr>
        <w:t>Será exigida a prestação de garantia na presente contratação, conforme regras constantes do Termo de Referência.</w:t>
      </w:r>
    </w:p>
    <w:p w14:paraId="48E93F9C" w14:textId="1AB9203E" w:rsidR="00DC41DD" w:rsidRPr="00B4151C" w:rsidRDefault="00DC41DD" w:rsidP="00AF4F5C">
      <w:pPr>
        <w:pStyle w:val="Nivel01"/>
        <w:rPr>
          <w:color w:val="FFFFFF" w:themeColor="background1"/>
        </w:rPr>
      </w:pPr>
      <w:r w:rsidRPr="00B4151C">
        <w:t>CLÁUSULA DÉCIMA PRIMEIRA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07C13266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>CLÁUSULA DÉCIMA SEGUNDA– DA EXTINÇÃO CONTRATUAL</w:t>
      </w:r>
    </w:p>
    <w:p w14:paraId="6D480A11" w14:textId="2F3DA549" w:rsidR="00DC41DD" w:rsidRPr="004827F2" w:rsidRDefault="00DC41DD" w:rsidP="00F61CE2">
      <w:pPr>
        <w:pStyle w:val="Nvel2-Red"/>
      </w:pPr>
      <w:r w:rsidRPr="004827F2">
        <w:t xml:space="preserve">O contrato </w:t>
      </w:r>
      <w:r w:rsidR="00B53F7A" w:rsidRPr="00991DC7">
        <w:t>será extinto</w:t>
      </w:r>
      <w:r w:rsidR="00B53F7A" w:rsidRPr="008D3450">
        <w:rPr>
          <w:i w:val="0"/>
        </w:rPr>
        <w:t xml:space="preserve"> </w:t>
      </w:r>
      <w:r w:rsidRPr="008D3450">
        <w:t>quando</w:t>
      </w:r>
      <w:r w:rsidRPr="004827F2">
        <w:t xml:space="preserve"> cumpridas as obrigações de ambas as partes, ainda que isso ocorra antes do prazo </w:t>
      </w:r>
      <w:r w:rsidRPr="00F61CE2">
        <w:t>estipulado</w:t>
      </w:r>
      <w:r w:rsidRPr="004827F2">
        <w:t xml:space="preserve"> para tanto.</w:t>
      </w:r>
    </w:p>
    <w:p w14:paraId="7FB71ECA" w14:textId="77777777" w:rsidR="00DC41DD" w:rsidRPr="004827F2" w:rsidRDefault="00DC41DD" w:rsidP="00F61CE2">
      <w:pPr>
        <w:pStyle w:val="Nvel2-Red"/>
      </w:pPr>
      <w:r w:rsidRPr="004827F2">
        <w:t xml:space="preserve">Se as obrigações não forem cumpridas no prazo estipulado, a vigência ficará prorrogada até a conclusão do objeto, </w:t>
      </w:r>
      <w:r w:rsidRPr="00F61CE2">
        <w:t>caso</w:t>
      </w:r>
      <w:r w:rsidRPr="004827F2">
        <w:t xml:space="preserve"> em que deverá a Administração providenciar a readequação do cronograma fixado para o contrato.</w:t>
      </w:r>
    </w:p>
    <w:p w14:paraId="2F252BE3" w14:textId="21339903" w:rsidR="00DC41DD" w:rsidRPr="004827F2" w:rsidRDefault="00DC41DD" w:rsidP="00216690">
      <w:pPr>
        <w:pStyle w:val="Nvel3-R"/>
      </w:pPr>
      <w:r w:rsidRPr="00216690">
        <w:t>Quando</w:t>
      </w:r>
      <w:r w:rsidRPr="004827F2">
        <w:t xml:space="preserve"> a não conclusão do contrato referida no item anterior decorrer de culpa do </w:t>
      </w:r>
      <w:r w:rsidR="00460445">
        <w:t>CONTRATADO</w:t>
      </w:r>
      <w:r w:rsidRPr="004827F2">
        <w:t>:</w:t>
      </w:r>
    </w:p>
    <w:p w14:paraId="40116AB9" w14:textId="13CB9A94" w:rsidR="00DC41DD" w:rsidRPr="004827F2" w:rsidRDefault="00DC41DD" w:rsidP="00994A89">
      <w:pPr>
        <w:pStyle w:val="Nvel4-R"/>
      </w:pPr>
      <w:r w:rsidRPr="004827F2">
        <w:t>ficará ele constituído em mora, sendo-lhe aplicáveis as respectivas sanções administrativas; e</w:t>
      </w:r>
    </w:p>
    <w:p w14:paraId="77380B14" w14:textId="77777777" w:rsidR="00DC41DD" w:rsidRPr="004827F2" w:rsidRDefault="00DC41DD" w:rsidP="00994A89">
      <w:pPr>
        <w:pStyle w:val="Nvel4-R"/>
      </w:pPr>
      <w:r w:rsidRPr="004827F2">
        <w:t>poderá a Administração optar pela extinção do contrato e, nesse caso, adotará as medidas admitidas em lei para a continuidade da execução contratual.</w:t>
      </w:r>
    </w:p>
    <w:p w14:paraId="49CBD74F" w14:textId="77777777" w:rsidR="00DC41DD" w:rsidRPr="00AF4F5C" w:rsidRDefault="00DC41DD" w:rsidP="00994A89">
      <w:pPr>
        <w:pStyle w:val="ou"/>
        <w:rPr>
          <w:i/>
          <w:iCs w:val="0"/>
          <w:strike/>
          <w:sz w:val="20"/>
          <w:szCs w:val="20"/>
        </w:rPr>
      </w:pPr>
      <w:r w:rsidRPr="00AF4F5C">
        <w:rPr>
          <w:i/>
          <w:iCs w:val="0"/>
          <w:strike/>
          <w:sz w:val="20"/>
          <w:szCs w:val="20"/>
        </w:rPr>
        <w:t>OU</w:t>
      </w:r>
    </w:p>
    <w:p w14:paraId="757BD93E" w14:textId="2D3C40C1" w:rsidR="00DC41DD" w:rsidRPr="00AF4F5C" w:rsidRDefault="00DC41DD" w:rsidP="00216690">
      <w:pPr>
        <w:pStyle w:val="Nvel2-Red"/>
        <w:rPr>
          <w:strike/>
        </w:rPr>
      </w:pPr>
      <w:r w:rsidRPr="00AF4F5C">
        <w:rPr>
          <w:strike/>
        </w:rPr>
        <w:t xml:space="preserve">O contrato </w:t>
      </w:r>
      <w:r w:rsidR="00B53F7A" w:rsidRPr="00AF4F5C">
        <w:rPr>
          <w:strike/>
        </w:rPr>
        <w:t>será extinto</w:t>
      </w:r>
      <w:r w:rsidR="00B53F7A" w:rsidRPr="00AF4F5C">
        <w:rPr>
          <w:i w:val="0"/>
          <w:strike/>
        </w:rPr>
        <w:t xml:space="preserve"> </w:t>
      </w:r>
      <w:r w:rsidRPr="00AF4F5C">
        <w:rPr>
          <w:strike/>
        </w:rPr>
        <w:t>quando vencido o prazo nele estipulado, independentemente de terem sido cumpridas ou não as obrigações de ambas as partes contraentes.</w:t>
      </w:r>
    </w:p>
    <w:p w14:paraId="2B4A0787" w14:textId="3D277C7C" w:rsidR="00DC41DD" w:rsidRPr="00AF4F5C" w:rsidRDefault="00DC41DD" w:rsidP="00216690">
      <w:pPr>
        <w:pStyle w:val="Nvel3-R"/>
        <w:rPr>
          <w:strike/>
        </w:rPr>
      </w:pPr>
      <w:r w:rsidRPr="00AF4F5C">
        <w:rPr>
          <w:strike/>
        </w:rPr>
        <w:t>O contrato pode</w:t>
      </w:r>
      <w:r w:rsidR="00B53F7A" w:rsidRPr="00AF4F5C">
        <w:rPr>
          <w:strike/>
        </w:rPr>
        <w:t>rá</w:t>
      </w:r>
      <w:r w:rsidRPr="00AF4F5C">
        <w:rPr>
          <w:strike/>
        </w:rPr>
        <w:t xml:space="preserve"> ser extinto antes do prazo nele fixado, sem ônus para o </w:t>
      </w:r>
      <w:r w:rsidR="001B7EDD" w:rsidRPr="00AF4F5C">
        <w:rPr>
          <w:strike/>
        </w:rPr>
        <w:t>CONTRATANTE</w:t>
      </w:r>
      <w:r w:rsidRPr="00AF4F5C">
        <w:rPr>
          <w:strike/>
        </w:rPr>
        <w:t>, quando est</w:t>
      </w:r>
      <w:r w:rsidR="00B53F7A" w:rsidRPr="00AF4F5C">
        <w:rPr>
          <w:strike/>
        </w:rPr>
        <w:t>e</w:t>
      </w:r>
      <w:r w:rsidRPr="00AF4F5C">
        <w:rPr>
          <w:strike/>
        </w:rPr>
        <w:t xml:space="preserve"> não dispuser de créditos orçamentários para sua continuidade ou quando entender que o contrato não mais lhe oferece vantagem.</w:t>
      </w:r>
    </w:p>
    <w:p w14:paraId="520F7E03" w14:textId="50883078" w:rsidR="00DC41DD" w:rsidRPr="00AF4F5C" w:rsidRDefault="00DC41DD" w:rsidP="00216690">
      <w:pPr>
        <w:pStyle w:val="Nvel3-R"/>
        <w:rPr>
          <w:strike/>
        </w:rPr>
      </w:pPr>
      <w:r w:rsidRPr="00AF4F5C">
        <w:rPr>
          <w:strike/>
        </w:rPr>
        <w:t xml:space="preserve">A extinção nesta hipótese ocorrerá na próxima data de aniversário do contrato, desde que haja a notificação do </w:t>
      </w:r>
      <w:r w:rsidR="00460445" w:rsidRPr="00AF4F5C">
        <w:rPr>
          <w:strike/>
        </w:rPr>
        <w:t>CONTRATADO</w:t>
      </w:r>
      <w:r w:rsidRPr="00AF4F5C">
        <w:rPr>
          <w:strike/>
        </w:rPr>
        <w:t xml:space="preserve"> pelo </w:t>
      </w:r>
      <w:r w:rsidR="001B7EDD" w:rsidRPr="00AF4F5C">
        <w:rPr>
          <w:strike/>
        </w:rPr>
        <w:t>CONTRATANTE</w:t>
      </w:r>
      <w:r w:rsidRPr="00AF4F5C">
        <w:rPr>
          <w:strike/>
        </w:rPr>
        <w:t xml:space="preserve"> nesse sentido com pelo menos 2 (dois) meses de antecedência desse dia.</w:t>
      </w:r>
    </w:p>
    <w:p w14:paraId="37622D3B" w14:textId="77777777" w:rsidR="00DC41DD" w:rsidRPr="00AF4F5C" w:rsidRDefault="00DC41DD" w:rsidP="00216690">
      <w:pPr>
        <w:pStyle w:val="Nvel3-R"/>
        <w:rPr>
          <w:strike/>
        </w:rPr>
      </w:pPr>
      <w:r w:rsidRPr="00AF4F5C">
        <w:rPr>
          <w:strike/>
        </w:rPr>
        <w:t>Caso a notificação da não-continuidade do contrato de que trata este subitem ocorra com menos de 2 (dois) meses da data de aniversário, a extinção contratual ocorrerá após 2 (dois) meses da data da comunicação.</w:t>
      </w:r>
    </w:p>
    <w:p w14:paraId="170DD39C" w14:textId="77777777" w:rsidR="00B4151C" w:rsidRPr="00AF4F5C" w:rsidRDefault="00B4151C" w:rsidP="00B4151C">
      <w:pPr>
        <w:pStyle w:val="Nvel3-R"/>
        <w:numPr>
          <w:ilvl w:val="0"/>
          <w:numId w:val="0"/>
        </w:numPr>
        <w:spacing w:afterLines="120" w:after="288" w:line="312" w:lineRule="auto"/>
        <w:ind w:left="879"/>
        <w:jc w:val="center"/>
        <w:rPr>
          <w:b/>
          <w:bCs/>
          <w:strike/>
          <w:u w:val="single"/>
        </w:rPr>
      </w:pPr>
      <w:bookmarkStart w:id="5" w:name="_Hlk191044452"/>
      <w:r w:rsidRPr="00AF4F5C">
        <w:rPr>
          <w:b/>
          <w:bCs/>
          <w:strike/>
          <w:u w:val="single"/>
        </w:rPr>
        <w:t>OU</w:t>
      </w:r>
    </w:p>
    <w:p w14:paraId="087BD6BA" w14:textId="77777777" w:rsidR="00B4151C" w:rsidRPr="00AF4F5C" w:rsidRDefault="00B4151C" w:rsidP="00006619">
      <w:pPr>
        <w:pStyle w:val="Nvel2-Red"/>
        <w:rPr>
          <w:b/>
          <w:bCs/>
          <w:strike/>
          <w:u w:val="single"/>
        </w:rPr>
      </w:pPr>
      <w:r w:rsidRPr="00AF4F5C">
        <w:rPr>
          <w:strike/>
          <w:highlight w:val="yellow"/>
        </w:rPr>
        <w:t>O contrato será extinto quando vencido o prazo nele estipulado, observado o art. 75, inciso VIII, da Lei n.º 14.133/2021, independentemente de terem sido cumpridas ou não as obrigações de ambas as partes contraentes.</w:t>
      </w:r>
    </w:p>
    <w:bookmarkEnd w:id="5"/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lastRenderedPageBreak/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322B9143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licitação </w:t>
      </w:r>
      <w:r w:rsidR="00F74724">
        <w:t xml:space="preserve">ou </w:t>
      </w:r>
      <w:r w:rsidR="00F74724" w:rsidRPr="00006619">
        <w:rPr>
          <w:highlight w:val="yellow"/>
        </w:rPr>
        <w:t>na contratação direta</w:t>
      </w:r>
      <w:r w:rsidR="00394773">
        <w:t>,</w:t>
      </w:r>
      <w:r w:rsidR="00F74724">
        <w:t xml:space="preserve"> </w:t>
      </w:r>
      <w:r w:rsidRPr="00994A89">
        <w:t>ou atue na fiscalização ou na gestão do contrato, ou que deles seja cônjuge, companheiro ou parente em linha reta, colateral ou por afinidade, até o terceiro grau.</w:t>
      </w:r>
    </w:p>
    <w:p w14:paraId="63B176AB" w14:textId="7DB475B8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6B5ED4">
        <w:t>TERCEIRA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r w:rsidRPr="00006619"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040FCFF1" w:rsidR="006B5ED4" w:rsidRPr="004827F2" w:rsidRDefault="006B5ED4" w:rsidP="00AF4F5C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QUARTA</w:t>
      </w:r>
      <w:r w:rsidRPr="004827F2">
        <w:t xml:space="preserve"> – DOTAÇÃO ORÇAMENTÁRIA</w:t>
      </w:r>
    </w:p>
    <w:p w14:paraId="41AF2F1B" w14:textId="77777777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8AF084E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6DDE8EF2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0E1EC870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Programa de trabalho: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4DFC212A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Elemento de despesa: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5C91361A" w14:textId="77777777" w:rsidR="006B5ED4" w:rsidRPr="001A3D4D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Plano interno: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49D56839" w14:textId="6C944119" w:rsidR="006B5ED4" w:rsidRPr="00AC239E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>
        <w:rPr>
          <w:rFonts w:ascii="Arial" w:eastAsia="Arial" w:hAnsi="Arial" w:cs="Arial"/>
          <w:sz w:val="20"/>
          <w:szCs w:val="20"/>
        </w:rPr>
        <w:t>Nota de empenho:</w:t>
      </w:r>
      <w:r w:rsidRPr="1F4099FD">
        <w:rPr>
          <w:rFonts w:ascii="Arial" w:eastAsia="Arial" w:hAnsi="Arial" w:cs="Arial"/>
          <w:sz w:val="20"/>
          <w:szCs w:val="20"/>
        </w:rPr>
        <w:t xml:space="preserve">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B0C3850" w14:textId="77777777" w:rsidR="006B5ED4" w:rsidRPr="004827F2" w:rsidRDefault="006B5ED4" w:rsidP="006B5ED4">
      <w:pPr>
        <w:pStyle w:val="Nvel2-Red"/>
      </w:pPr>
      <w:r w:rsidRPr="004827F2">
        <w:lastRenderedPageBreak/>
        <w:t xml:space="preserve">A </w:t>
      </w:r>
      <w:r w:rsidRPr="00216690">
        <w:t>dotação</w:t>
      </w:r>
      <w:r w:rsidRPr="004827F2">
        <w:t xml:space="preserve"> relativa aos exercícios financeiros subsequentes será indicada após aprovação da Lei Orçamentária respectiva e liberação dos créditos correspondentes, mediante apostilamento.</w:t>
      </w:r>
    </w:p>
    <w:p w14:paraId="27A38CDC" w14:textId="3935AA37" w:rsidR="006B5ED4" w:rsidRPr="004827F2" w:rsidRDefault="006B5ED4" w:rsidP="00AF4F5C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QUINTA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14650BF1" w14:textId="77777777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SEXTA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08B1596B" w:rsidR="00DC41DD" w:rsidRPr="004827F2" w:rsidRDefault="00DC41DD" w:rsidP="00AF4F5C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SÉTIMA– FORO</w:t>
      </w:r>
    </w:p>
    <w:p w14:paraId="184251F6" w14:textId="4D8F2CAA" w:rsidR="00DC41DD" w:rsidRPr="004827F2" w:rsidRDefault="00DC41DD" w:rsidP="00216690">
      <w:pPr>
        <w:pStyle w:val="Nivel2"/>
      </w:pPr>
      <w:r w:rsidRPr="004827F2">
        <w:rPr>
          <w:color w:val="auto"/>
          <w:lang w:eastAsia="en-US"/>
        </w:rPr>
        <w:t xml:space="preserve">Fica eleito o Foro da Justiça Federal em </w:t>
      </w:r>
      <w:r w:rsidR="00BA3890" w:rsidRPr="00BA3890">
        <w:rPr>
          <w:i/>
          <w:iCs/>
          <w:color w:val="FF0000"/>
          <w:lang w:eastAsia="en-US"/>
        </w:rPr>
        <w:t>XXXXX</w:t>
      </w:r>
      <w:r w:rsidRPr="004827F2">
        <w:t>, Seção Judiciária de</w:t>
      </w:r>
      <w:r w:rsidR="00BA3890">
        <w:t xml:space="preserve"> </w:t>
      </w:r>
      <w:r w:rsidR="00BA3890" w:rsidRPr="00D86CB9">
        <w:rPr>
          <w:i/>
          <w:iCs/>
          <w:color w:val="FF0000"/>
        </w:rPr>
        <w:t>XXXXX</w:t>
      </w:r>
      <w:r w:rsidRPr="004827F2">
        <w:t xml:space="preserve"> para dirimir os litígios que decorrerem da execução deste Termo de Contrato que não puderem ser compostos pela conciliação, conforme </w:t>
      </w:r>
      <w:r w:rsidRPr="00BA3890">
        <w:t>art. 92, §1º, da Lei nº 14.133</w:t>
      </w:r>
      <w:r w:rsidR="00BA3890">
        <w:t>, de 20</w:t>
      </w:r>
      <w:r w:rsidRPr="00BA3890">
        <w:t>21</w:t>
      </w:r>
      <w:r w:rsidRPr="004827F2">
        <w:t>.</w:t>
      </w:r>
    </w:p>
    <w:p w14:paraId="5F328712" w14:textId="77777777" w:rsidR="00AF4F5C" w:rsidRDefault="00AF4F5C" w:rsidP="00AF4F5C">
      <w:pPr>
        <w:pStyle w:val="Nivel01"/>
      </w:pPr>
    </w:p>
    <w:p w14:paraId="05CE9FAC" w14:textId="77777777" w:rsidR="00AF4F5C" w:rsidRDefault="00AF4F5C" w:rsidP="00AF4F5C">
      <w:pPr>
        <w:pStyle w:val="Nivel01"/>
      </w:pPr>
    </w:p>
    <w:p w14:paraId="317B4F86" w14:textId="31691260" w:rsidR="00AF4F5C" w:rsidRDefault="00AF4F5C" w:rsidP="00AF4F5C">
      <w:pPr>
        <w:pStyle w:val="Nivel01"/>
        <w:rPr>
          <w:rFonts w:eastAsia="MS Mincho"/>
        </w:rPr>
      </w:pPr>
      <w:r>
        <w:t xml:space="preserve">Goiânia-GO, </w:t>
      </w:r>
      <w:proofErr w:type="spellStart"/>
      <w:r>
        <w:rPr>
          <w:rFonts w:eastAsia="MS Mincho"/>
          <w:highlight w:val="yellow"/>
        </w:rPr>
        <w:t>xx</w:t>
      </w:r>
      <w:proofErr w:type="spellEnd"/>
      <w:r>
        <w:t xml:space="preserve"> de </w:t>
      </w:r>
      <w:proofErr w:type="spellStart"/>
      <w:r>
        <w:rPr>
          <w:rFonts w:eastAsia="MS Mincho"/>
          <w:highlight w:val="yellow"/>
        </w:rPr>
        <w:t>xxxxxxxx</w:t>
      </w:r>
      <w:proofErr w:type="spellEnd"/>
      <w:r>
        <w:t xml:space="preserve"> de 202</w:t>
      </w:r>
      <w:r w:rsidR="003503F7">
        <w:t>6</w:t>
      </w:r>
    </w:p>
    <w:p w14:paraId="60D4AE93" w14:textId="77777777" w:rsidR="00AF4F5C" w:rsidRPr="00AF4F5C" w:rsidRDefault="00AF4F5C" w:rsidP="00AF4F5C"/>
    <w:p w14:paraId="0F3F1B4C" w14:textId="39F3A2FD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71F648B3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460445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4827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39F3A2FD" w:rsidR="00DC41DD" w:rsidRPr="004827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</w:p>
    <w:sectPr w:rsidR="00DC41DD" w:rsidRPr="004827F2" w:rsidSect="00DC3052">
      <w:headerReference w:type="default" r:id="rId9"/>
      <w:footerReference w:type="default" r:id="rId10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08318" w14:textId="77777777" w:rsidR="00292A3E" w:rsidRDefault="00292A3E">
      <w:r>
        <w:separator/>
      </w:r>
    </w:p>
  </w:endnote>
  <w:endnote w:type="continuationSeparator" w:id="0">
    <w:p w14:paraId="345D466F" w14:textId="77777777" w:rsidR="00292A3E" w:rsidRDefault="00292A3E">
      <w:r>
        <w:continuationSeparator/>
      </w:r>
    </w:p>
  </w:endnote>
  <w:endnote w:type="continuationNotice" w:id="1">
    <w:p w14:paraId="062FC08F" w14:textId="77777777" w:rsidR="00292A3E" w:rsidRDefault="00292A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mbria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auto"/>
    <w:pitch w:val="variable"/>
  </w:font>
  <w:font w:name="Lohit Hindi">
    <w:altName w:val="MS Gothic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2F2F20" w:rsidRPr="00A4355A" w:rsidRDefault="00544B42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1D4BBA">
          <w:rPr>
            <w:rFonts w:ascii="Arial" w:hAnsi="Arial" w:cs="Arial"/>
            <w:sz w:val="14"/>
            <w:szCs w:val="14"/>
          </w:rPr>
          <w:t>C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ontrato para </w:t>
        </w:r>
        <w:r w:rsidR="00B22351" w:rsidRPr="001D4BBA">
          <w:rPr>
            <w:rFonts w:ascii="Arial" w:hAnsi="Arial" w:cs="Arial"/>
            <w:sz w:val="14"/>
            <w:szCs w:val="14"/>
          </w:rPr>
          <w:t>Licitaç</w:t>
        </w:r>
        <w:r w:rsidR="006454A4" w:rsidRPr="001D4BBA">
          <w:rPr>
            <w:rFonts w:ascii="Arial" w:hAnsi="Arial" w:cs="Arial"/>
            <w:sz w:val="14"/>
            <w:szCs w:val="14"/>
          </w:rPr>
          <w:t>ão</w:t>
        </w:r>
        <w:r w:rsidR="00B22351" w:rsidRPr="001D4BBA">
          <w:rPr>
            <w:rFonts w:ascii="Arial" w:hAnsi="Arial" w:cs="Arial"/>
            <w:sz w:val="14"/>
            <w:szCs w:val="14"/>
          </w:rPr>
          <w:t xml:space="preserve"> </w:t>
        </w:r>
        <w:r w:rsidR="006454A4" w:rsidRPr="001D4BBA">
          <w:rPr>
            <w:rFonts w:ascii="Arial" w:hAnsi="Arial" w:cs="Arial"/>
            <w:sz w:val="14"/>
            <w:szCs w:val="14"/>
          </w:rPr>
          <w:t xml:space="preserve">e Contratação Direta </w:t>
        </w:r>
        <w:r w:rsidR="002F2F20" w:rsidRPr="001D4BBA">
          <w:rPr>
            <w:rFonts w:ascii="Arial" w:hAnsi="Arial" w:cs="Arial"/>
            <w:sz w:val="14"/>
            <w:szCs w:val="14"/>
          </w:rPr>
          <w:t>– Compras – Lei nº 14.133, de 2021</w:t>
        </w:r>
      </w:p>
      <w:p w14:paraId="2220F664" w14:textId="4D3EBF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Default="002F2F20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7368FFC9" w:rsidR="002F2F20" w:rsidRPr="00B22351" w:rsidRDefault="005446FF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 w:rsidR="001D4BBA">
          <w:rPr>
            <w:rFonts w:ascii="Arial" w:hAnsi="Arial" w:cs="Arial"/>
            <w:sz w:val="14"/>
            <w:szCs w:val="14"/>
          </w:rPr>
          <w:t>ABR</w:t>
        </w:r>
        <w:r w:rsidR="006454A4"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A0A5C" w14:textId="77777777" w:rsidR="00292A3E" w:rsidRDefault="00292A3E">
      <w:r>
        <w:separator/>
      </w:r>
    </w:p>
  </w:footnote>
  <w:footnote w:type="continuationSeparator" w:id="0">
    <w:p w14:paraId="54EF97F2" w14:textId="77777777" w:rsidR="00292A3E" w:rsidRDefault="00292A3E">
      <w:r>
        <w:continuationSeparator/>
      </w:r>
    </w:p>
  </w:footnote>
  <w:footnote w:type="continuationNotice" w:id="1">
    <w:p w14:paraId="05A7EA98" w14:textId="77777777" w:rsidR="00292A3E" w:rsidRDefault="00292A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72DF5" w14:textId="7F0B0291" w:rsidR="00C71ECA" w:rsidRDefault="002F2F20" w:rsidP="00C71ECA">
    <w:pPr>
      <w:pStyle w:val="Cabealho"/>
      <w:jc w:val="right"/>
      <w:rPr>
        <w:rFonts w:ascii="Arial" w:hAnsi="Arial" w:cs="Arial"/>
        <w:i/>
        <w:iCs/>
        <w:color w:val="FF0000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</w:t>
    </w:r>
    <w:r w:rsidR="00AF4F5C">
      <w:rPr>
        <w:rFonts w:ascii="Arial" w:hAnsi="Arial" w:cs="Arial"/>
        <w:i/>
        <w:iCs/>
        <w:color w:val="FF0000"/>
        <w:sz w:val="20"/>
        <w:szCs w:val="20"/>
      </w:rPr>
      <w:t>202</w:t>
    </w:r>
    <w:r w:rsidR="00C71ECA">
      <w:rPr>
        <w:rFonts w:ascii="Arial" w:hAnsi="Arial" w:cs="Arial"/>
        <w:i/>
        <w:iCs/>
        <w:color w:val="FF0000"/>
        <w:sz w:val="20"/>
        <w:szCs w:val="20"/>
      </w:rPr>
      <w:t>6</w:t>
    </w:r>
  </w:p>
  <w:p w14:paraId="4D615F42" w14:textId="77777777" w:rsidR="00D10487" w:rsidRDefault="00D10487" w:rsidP="00D10487">
    <w:pPr>
      <w:pStyle w:val="Cabealho"/>
      <w:jc w:val="center"/>
      <w:rPr>
        <w:rFonts w:ascii="Arial" w:hAnsi="Arial" w:cs="Arial"/>
        <w:i/>
        <w:iCs/>
        <w:color w:val="FF0000"/>
        <w:sz w:val="20"/>
        <w:szCs w:val="20"/>
      </w:rPr>
    </w:pPr>
  </w:p>
  <w:p w14:paraId="167E443E" w14:textId="77777777" w:rsidR="003503F7" w:rsidRPr="004827F2" w:rsidRDefault="003503F7" w:rsidP="003503F7">
    <w:pPr>
      <w:pStyle w:val="Cabealho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106026504">
    <w:abstractNumId w:val="8"/>
  </w:num>
  <w:num w:numId="2" w16cid:durableId="1990985445">
    <w:abstractNumId w:val="0"/>
  </w:num>
  <w:num w:numId="3" w16cid:durableId="1125544186">
    <w:abstractNumId w:val="24"/>
  </w:num>
  <w:num w:numId="4" w16cid:durableId="300767402">
    <w:abstractNumId w:val="25"/>
  </w:num>
  <w:num w:numId="5" w16cid:durableId="1777289360">
    <w:abstractNumId w:val="15"/>
  </w:num>
  <w:num w:numId="6" w16cid:durableId="2049067172">
    <w:abstractNumId w:val="12"/>
  </w:num>
  <w:num w:numId="7" w16cid:durableId="1862477675">
    <w:abstractNumId w:val="19"/>
  </w:num>
  <w:num w:numId="8" w16cid:durableId="696542643">
    <w:abstractNumId w:val="22"/>
  </w:num>
  <w:num w:numId="9" w16cid:durableId="208595489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84170947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379161116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443263973">
    <w:abstractNumId w:val="14"/>
  </w:num>
  <w:num w:numId="13" w16cid:durableId="1154100253">
    <w:abstractNumId w:val="11"/>
  </w:num>
  <w:num w:numId="14" w16cid:durableId="119496979">
    <w:abstractNumId w:val="7"/>
  </w:num>
  <w:num w:numId="15" w16cid:durableId="1614097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7712619">
    <w:abstractNumId w:val="1"/>
  </w:num>
  <w:num w:numId="17" w16cid:durableId="211963729">
    <w:abstractNumId w:val="3"/>
  </w:num>
  <w:num w:numId="18" w16cid:durableId="1419790893">
    <w:abstractNumId w:val="4"/>
  </w:num>
  <w:num w:numId="19" w16cid:durableId="16591064">
    <w:abstractNumId w:val="26"/>
  </w:num>
  <w:num w:numId="20" w16cid:durableId="1657689004">
    <w:abstractNumId w:val="26"/>
  </w:num>
  <w:num w:numId="21" w16cid:durableId="564221337">
    <w:abstractNumId w:val="20"/>
  </w:num>
  <w:num w:numId="22" w16cid:durableId="487943659">
    <w:abstractNumId w:val="20"/>
  </w:num>
  <w:num w:numId="23" w16cid:durableId="10039004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30616946">
    <w:abstractNumId w:val="18"/>
  </w:num>
  <w:num w:numId="25" w16cid:durableId="342174254">
    <w:abstractNumId w:val="16"/>
  </w:num>
  <w:num w:numId="26" w16cid:durableId="1811091326">
    <w:abstractNumId w:val="17"/>
  </w:num>
  <w:num w:numId="27" w16cid:durableId="2130196075">
    <w:abstractNumId w:val="23"/>
  </w:num>
  <w:num w:numId="28" w16cid:durableId="1626738587">
    <w:abstractNumId w:val="8"/>
  </w:num>
  <w:num w:numId="29" w16cid:durableId="1358921456">
    <w:abstractNumId w:val="8"/>
  </w:num>
  <w:num w:numId="30" w16cid:durableId="1839540183">
    <w:abstractNumId w:val="8"/>
  </w:num>
  <w:num w:numId="31" w16cid:durableId="725492053">
    <w:abstractNumId w:val="8"/>
  </w:num>
  <w:num w:numId="32" w16cid:durableId="886330868">
    <w:abstractNumId w:val="6"/>
  </w:num>
  <w:num w:numId="33" w16cid:durableId="933705702">
    <w:abstractNumId w:val="8"/>
  </w:num>
  <w:num w:numId="34" w16cid:durableId="1263301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1449595">
    <w:abstractNumId w:val="9"/>
  </w:num>
  <w:num w:numId="36" w16cid:durableId="1880237869">
    <w:abstractNumId w:val="10"/>
  </w:num>
  <w:num w:numId="37" w16cid:durableId="1249577625">
    <w:abstractNumId w:val="2"/>
  </w:num>
  <w:num w:numId="38" w16cid:durableId="1023896335">
    <w:abstractNumId w:val="21"/>
  </w:num>
  <w:num w:numId="39" w16cid:durableId="87939117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883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823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6D2E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3E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3F7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13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8EB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01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0F01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250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4F5C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6B1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CA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487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2D0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63C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AF4F5C"/>
    <w:pPr>
      <w:tabs>
        <w:tab w:val="left" w:pos="0"/>
      </w:tabs>
      <w:spacing w:before="240" w:after="120"/>
      <w:jc w:val="center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AF4F5C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  <w:style w:type="paragraph" w:customStyle="1" w:styleId="Legenda1">
    <w:name w:val="Legenda1"/>
    <w:basedOn w:val="Normal"/>
    <w:qFormat/>
    <w:rsid w:val="00AF4F5C"/>
    <w:pPr>
      <w:suppressLineNumbers/>
      <w:suppressAutoHyphens/>
      <w:spacing w:before="120" w:after="120"/>
    </w:pPr>
    <w:rPr>
      <w:rFonts w:eastAsia="Times New Roman" w:cs="Mang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E8E0F-D3D8-4E2F-993A-23095997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3138</Words>
  <Characters>16946</Characters>
  <Application>Microsoft Office Word</Application>
  <DocSecurity>0</DocSecurity>
  <Lines>141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2026-02-23T13:54:00Z</dcterms:created>
  <dcterms:modified xsi:type="dcterms:W3CDTF">2026-02-23T13:54:00Z</dcterms:modified>
</cp:coreProperties>
</file>